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673E">
        <w:rPr>
          <w:b/>
          <w:noProof/>
          <w:sz w:val="24"/>
        </w:rPr>
        <w:fldChar w:fldCharType="begin"/>
      </w:r>
      <w:r w:rsidR="0099673E">
        <w:rPr>
          <w:b/>
          <w:noProof/>
          <w:sz w:val="24"/>
        </w:rPr>
        <w:instrText xml:space="preserve"> DOCPROPERTY  TSG/WGRef  \* MERGEFORMAT </w:instrText>
      </w:r>
      <w:r w:rsidR="0099673E">
        <w:rPr>
          <w:b/>
          <w:noProof/>
          <w:sz w:val="24"/>
        </w:rPr>
        <w:fldChar w:fldCharType="separate"/>
      </w:r>
      <w:r w:rsidR="00DC186B">
        <w:rPr>
          <w:b/>
          <w:noProof/>
          <w:sz w:val="24"/>
        </w:rPr>
        <w:t>RAN WG4</w:t>
      </w:r>
      <w:r w:rsidR="0099673E">
        <w:rPr>
          <w:b/>
          <w:noProof/>
          <w:sz w:val="24"/>
        </w:rPr>
        <w:fldChar w:fldCharType="end"/>
      </w:r>
      <w:r w:rsidR="00C66BA2">
        <w:rPr>
          <w:b/>
          <w:noProof/>
          <w:sz w:val="24"/>
        </w:rPr>
        <w:t xml:space="preserve"> </w:t>
      </w:r>
      <w:r>
        <w:rPr>
          <w:b/>
          <w:noProof/>
          <w:sz w:val="24"/>
        </w:rPr>
        <w:t>Meeting #</w:t>
      </w:r>
      <w:r w:rsidR="0099673E" w:rsidRPr="00495783">
        <w:rPr>
          <w:b/>
          <w:noProof/>
          <w:sz w:val="24"/>
        </w:rPr>
        <w:fldChar w:fldCharType="begin"/>
      </w:r>
      <w:r w:rsidR="0099673E">
        <w:rPr>
          <w:b/>
          <w:noProof/>
          <w:sz w:val="24"/>
        </w:rPr>
        <w:instrText xml:space="preserve"> DOCPROPERTY  MtgSeq  \* MERGEFORMAT </w:instrText>
      </w:r>
      <w:r w:rsidR="0099673E" w:rsidRPr="00495783">
        <w:rPr>
          <w:b/>
          <w:noProof/>
          <w:sz w:val="24"/>
        </w:rPr>
        <w:fldChar w:fldCharType="separate"/>
      </w:r>
      <w:r w:rsidR="00DC186B">
        <w:rPr>
          <w:b/>
          <w:noProof/>
          <w:sz w:val="24"/>
        </w:rPr>
        <w:t>9</w:t>
      </w:r>
      <w:r w:rsidR="00666E7A">
        <w:rPr>
          <w:b/>
          <w:noProof/>
          <w:sz w:val="24"/>
        </w:rPr>
        <w:t>5</w:t>
      </w:r>
      <w:r w:rsidR="0099673E" w:rsidRPr="00495783">
        <w:rPr>
          <w:b/>
          <w:noProof/>
          <w:sz w:val="24"/>
        </w:rPr>
        <w:fldChar w:fldCharType="end"/>
      </w:r>
      <w:r w:rsidR="00495783" w:rsidRPr="00495783">
        <w:rPr>
          <w:b/>
          <w:noProof/>
          <w:sz w:val="24"/>
        </w:rPr>
        <w:t>-e</w:t>
      </w:r>
      <w:r>
        <w:rPr>
          <w:b/>
          <w:i/>
          <w:noProof/>
          <w:sz w:val="28"/>
        </w:rPr>
        <w:tab/>
      </w:r>
      <w:r w:rsidR="0099673E">
        <w:rPr>
          <w:b/>
          <w:i/>
          <w:noProof/>
          <w:sz w:val="28"/>
        </w:rPr>
        <w:fldChar w:fldCharType="begin"/>
      </w:r>
      <w:r w:rsidR="0099673E">
        <w:rPr>
          <w:b/>
          <w:i/>
          <w:noProof/>
          <w:sz w:val="28"/>
        </w:rPr>
        <w:instrText xml:space="preserve"> DOCPROPERTY  Tdoc#  \* MERGEFORMAT </w:instrText>
      </w:r>
      <w:r w:rsidR="0099673E">
        <w:rPr>
          <w:b/>
          <w:i/>
          <w:noProof/>
          <w:sz w:val="28"/>
        </w:rPr>
        <w:fldChar w:fldCharType="separate"/>
      </w:r>
      <w:r w:rsidR="00DC186B">
        <w:rPr>
          <w:b/>
          <w:i/>
          <w:noProof/>
          <w:sz w:val="28"/>
        </w:rPr>
        <w:t>R4-20</w:t>
      </w:r>
      <w:r w:rsidR="005C0D09">
        <w:rPr>
          <w:b/>
          <w:i/>
          <w:noProof/>
          <w:sz w:val="28"/>
        </w:rPr>
        <w:t>0</w:t>
      </w:r>
      <w:r w:rsidR="00AB03C4">
        <w:rPr>
          <w:b/>
          <w:i/>
          <w:noProof/>
          <w:sz w:val="28"/>
        </w:rPr>
        <w:t>725</w:t>
      </w:r>
      <w:r w:rsidR="008B333F">
        <w:rPr>
          <w:b/>
          <w:i/>
          <w:noProof/>
          <w:sz w:val="28"/>
        </w:rPr>
        <w:t>4</w:t>
      </w:r>
      <w:r w:rsidR="0099673E">
        <w:rPr>
          <w:b/>
          <w:i/>
          <w:noProof/>
          <w:sz w:val="28"/>
        </w:rPr>
        <w:fldChar w:fldCharType="end"/>
      </w:r>
    </w:p>
    <w:p w:rsidR="001E41F3" w:rsidRDefault="009967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95783">
        <w:rPr>
          <w:b/>
          <w:noProof/>
          <w:sz w:val="24"/>
        </w:rPr>
        <w:t>Electronic</w:t>
      </w:r>
      <w:r>
        <w:rPr>
          <w:b/>
          <w:noProof/>
          <w:sz w:val="24"/>
        </w:rPr>
        <w:fldChar w:fldCharType="end"/>
      </w:r>
      <w:r w:rsidR="00495783">
        <w:rPr>
          <w:b/>
          <w:noProof/>
          <w:sz w:val="24"/>
        </w:rPr>
        <w:t xml:space="preserve">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2</w:t>
      </w:r>
      <w:r w:rsidR="00EE7649">
        <w:rPr>
          <w:b/>
          <w:noProof/>
          <w:sz w:val="24"/>
        </w:rPr>
        <w:t>5</w:t>
      </w:r>
      <w:r>
        <w:rPr>
          <w:b/>
          <w:noProof/>
          <w:sz w:val="24"/>
        </w:rPr>
        <w:fldChar w:fldCharType="end"/>
      </w:r>
      <w:r w:rsidR="00EE7649">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7649">
        <w:rPr>
          <w:b/>
          <w:noProof/>
          <w:sz w:val="24"/>
        </w:rPr>
        <w:t>5</w:t>
      </w:r>
      <w:r w:rsidR="00DC186B">
        <w:rPr>
          <w:b/>
          <w:noProof/>
          <w:sz w:val="24"/>
        </w:rPr>
        <w:t xml:space="preserve"> </w:t>
      </w:r>
      <w:r w:rsidR="00EE7649">
        <w:rPr>
          <w:b/>
          <w:noProof/>
          <w:sz w:val="24"/>
        </w:rPr>
        <w:t>June</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673E"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03C4" w:rsidP="008B333F">
            <w:pPr>
              <w:pStyle w:val="CRCoverPage"/>
              <w:spacing w:after="0"/>
              <w:rPr>
                <w:noProof/>
              </w:rPr>
            </w:pPr>
            <w:r>
              <w:rPr>
                <w:b/>
                <w:noProof/>
                <w:sz w:val="28"/>
              </w:rPr>
              <w:t>562</w:t>
            </w:r>
            <w:r w:rsidR="008B333F">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41"/>
        <w:tc>
          <w:tcPr>
            <w:tcW w:w="1701" w:type="dxa"/>
            <w:shd w:val="pct30" w:color="FFFF00" w:fill="auto"/>
          </w:tcPr>
          <w:p w:rsidR="001E41F3" w:rsidRPr="00410371" w:rsidRDefault="0099673E" w:rsidP="008B33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8B333F">
              <w:rPr>
                <w:b/>
                <w:noProof/>
                <w:sz w:val="28"/>
              </w:rPr>
              <w:t>6</w:t>
            </w:r>
            <w:r w:rsidR="003A2AD2">
              <w:rPr>
                <w:b/>
                <w:noProof/>
                <w:sz w:val="28"/>
              </w:rPr>
              <w:t>.</w:t>
            </w:r>
            <w:r w:rsidR="008B333F">
              <w:rPr>
                <w:b/>
                <w:noProof/>
                <w:sz w:val="28"/>
              </w:rPr>
              <w:t>5</w:t>
            </w:r>
            <w:r w:rsidR="003A2AD2">
              <w:rPr>
                <w:b/>
                <w:noProof/>
                <w:sz w:val="28"/>
              </w:rPr>
              <w:t>.0</w:t>
            </w:r>
            <w:r>
              <w:rPr>
                <w:b/>
                <w:noProof/>
                <w:sz w:val="28"/>
              </w:rPr>
              <w:fldChar w:fldCharType="end"/>
            </w:r>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025C" w:rsidP="00F703A5">
            <w:pPr>
              <w:pStyle w:val="CRCoverPage"/>
              <w:spacing w:after="0"/>
              <w:ind w:left="100"/>
              <w:rPr>
                <w:noProof/>
              </w:rPr>
            </w:pPr>
            <w:fldSimple w:instr=" DOCPROPERTY  CrTitle  \* MERGEFORMAT ">
              <w:r w:rsidR="00F703A5">
                <w:t xml:space="preserve">CR: Updates to </w:t>
              </w:r>
              <w:r w:rsidR="00BD26D1">
                <w:t xml:space="preserve">LTE CQI </w:t>
              </w:r>
              <w:r w:rsidR="00F703A5">
                <w:t>test cases 9.2.1.7 and 9.2.1.8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673E" w:rsidP="00774A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4A52">
              <w:rPr>
                <w:noProof/>
              </w:rPr>
              <w:t>TEI12</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673E" w:rsidP="002E69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B96893">
              <w:rPr>
                <w:noProof/>
              </w:rPr>
              <w:t>20-0</w:t>
            </w:r>
            <w:r w:rsidR="002E695A">
              <w:rPr>
                <w:noProof/>
              </w:rPr>
              <w:t>6</w:t>
            </w:r>
            <w:r w:rsidR="00C71BE5">
              <w:rPr>
                <w:noProof/>
              </w:rPr>
              <w:t>-0</w:t>
            </w:r>
            <w:r w:rsidR="002E695A">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6668" w:rsidP="00C71BE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673E" w:rsidP="000677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06777C">
              <w:rPr>
                <w:noProof/>
              </w:rPr>
              <w:t>6</w:t>
            </w:r>
            <w:r>
              <w:rPr>
                <w:noProof/>
              </w:rPr>
              <w:fldChar w:fldCharType="end"/>
            </w:r>
            <w:bookmarkStart w:id="2" w:name="_GoBack"/>
            <w:bookmarkEnd w:id="2"/>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6FB9" w:rsidRPr="001A58F8" w:rsidRDefault="000B6FB9" w:rsidP="000B6FB9">
            <w:pPr>
              <w:rPr>
                <w:rFonts w:ascii="Arial" w:hAnsi="Arial"/>
                <w:lang w:eastAsia="zh-TW"/>
              </w:rPr>
            </w:pPr>
            <w:r>
              <w:rPr>
                <w:rFonts w:ascii="Arial" w:hAnsi="Arial"/>
                <w:lang w:eastAsia="zh-TW"/>
              </w:rPr>
              <w:t xml:space="preserve">For CQI reporting case 9.2.1.7, </w:t>
            </w:r>
            <w:r w:rsidRPr="001A58F8">
              <w:rPr>
                <w:rFonts w:ascii="Arial" w:hAnsi="Arial"/>
                <w:lang w:eastAsia="zh-TW"/>
              </w:rPr>
              <w:t>when the median CQI reported is 14 and the corresponding BLER is &lt;=0.1</w:t>
            </w:r>
            <w:r w:rsidR="00FD4AA7">
              <w:rPr>
                <w:rFonts w:ascii="Arial" w:hAnsi="Arial"/>
                <w:lang w:eastAsia="zh-TW"/>
              </w:rPr>
              <w:t xml:space="preserve">, </w:t>
            </w:r>
            <w:r w:rsidRPr="001A58F8">
              <w:rPr>
                <w:rFonts w:ascii="Arial" w:hAnsi="Arial"/>
                <w:lang w:eastAsia="zh-TW"/>
              </w:rPr>
              <w:t>the SS will schedule according to median CQI</w:t>
            </w:r>
            <w:r w:rsidRPr="001A58F8">
              <w:rPr>
                <w:rFonts w:ascii="Arial" w:hAnsi="Arial" w:hint="eastAsia"/>
                <w:lang w:eastAsia="zh-TW"/>
              </w:rPr>
              <w:t xml:space="preserve">+1, i.e. </w:t>
            </w:r>
            <w:r w:rsidRPr="001A58F8">
              <w:rPr>
                <w:rFonts w:ascii="Arial" w:hAnsi="Arial"/>
                <w:lang w:eastAsia="zh-TW"/>
              </w:rPr>
              <w:t xml:space="preserve">CQI 15. </w:t>
            </w:r>
            <w:r>
              <w:rPr>
                <w:rFonts w:ascii="Arial" w:hAnsi="Arial"/>
                <w:lang w:eastAsia="zh-TW"/>
              </w:rPr>
              <w:t xml:space="preserve">But </w:t>
            </w:r>
            <w:r w:rsidRPr="001A58F8">
              <w:rPr>
                <w:rFonts w:ascii="Arial" w:hAnsi="Arial"/>
                <w:lang w:eastAsia="zh-TW"/>
              </w:rPr>
              <w:t xml:space="preserve">both CQI 14 and CQI 15, the corresponding MCS is </w:t>
            </w:r>
            <w:r w:rsidR="002F3273">
              <w:rPr>
                <w:rFonts w:ascii="Arial" w:hAnsi="Arial"/>
                <w:lang w:eastAsia="zh-TW"/>
              </w:rPr>
              <w:t>the highest MCS#</w:t>
            </w:r>
            <w:r w:rsidRPr="001A58F8">
              <w:rPr>
                <w:rFonts w:ascii="Arial" w:hAnsi="Arial"/>
                <w:lang w:eastAsia="zh-TW"/>
              </w:rPr>
              <w:t>26</w:t>
            </w:r>
            <w:r>
              <w:rPr>
                <w:rFonts w:ascii="Arial" w:hAnsi="Arial"/>
                <w:lang w:eastAsia="zh-TW"/>
              </w:rPr>
              <w:t xml:space="preserve"> in Table A.4-14, </w:t>
            </w:r>
            <w:r w:rsidRPr="001A58F8">
              <w:rPr>
                <w:rFonts w:ascii="Arial" w:hAnsi="Arial"/>
                <w:lang w:eastAsia="zh-TW"/>
              </w:rPr>
              <w:t xml:space="preserve">the BLER will be same and both </w:t>
            </w:r>
            <w:r>
              <w:rPr>
                <w:rFonts w:ascii="Arial" w:hAnsi="Arial"/>
                <w:lang w:eastAsia="zh-TW"/>
              </w:rPr>
              <w:t>will be less than 0.1, this is inconsistent with</w:t>
            </w:r>
            <w:r w:rsidR="00FD4AA7">
              <w:rPr>
                <w:rFonts w:ascii="Arial" w:hAnsi="Arial"/>
                <w:lang w:eastAsia="zh-TW"/>
              </w:rPr>
              <w:t xml:space="preserve"> the</w:t>
            </w:r>
            <w:r>
              <w:rPr>
                <w:rFonts w:ascii="Arial" w:hAnsi="Arial"/>
                <w:lang w:eastAsia="zh-TW"/>
              </w:rPr>
              <w:t xml:space="preserve"> test purpose, </w:t>
            </w:r>
            <w:r w:rsidR="00FD4AA7">
              <w:rPr>
                <w:rFonts w:ascii="Arial" w:hAnsi="Arial"/>
                <w:lang w:eastAsia="zh-TW"/>
              </w:rPr>
              <w:t>and</w:t>
            </w:r>
            <w:r w:rsidRPr="001A58F8">
              <w:rPr>
                <w:rFonts w:ascii="Arial" w:hAnsi="Arial"/>
                <w:lang w:eastAsia="zh-TW"/>
              </w:rPr>
              <w:t xml:space="preserve"> the test </w:t>
            </w:r>
            <w:r>
              <w:rPr>
                <w:rFonts w:ascii="Arial" w:hAnsi="Arial"/>
                <w:lang w:eastAsia="zh-TW"/>
              </w:rPr>
              <w:t xml:space="preserve">will </w:t>
            </w:r>
            <w:r w:rsidR="00FD4AA7">
              <w:rPr>
                <w:rFonts w:ascii="Arial" w:hAnsi="Arial"/>
                <w:lang w:eastAsia="zh-TW"/>
              </w:rPr>
              <w:t xml:space="preserve">fail </w:t>
            </w:r>
            <w:r>
              <w:rPr>
                <w:rFonts w:ascii="Arial" w:hAnsi="Arial"/>
                <w:lang w:eastAsia="zh-TW"/>
              </w:rPr>
              <w:t>a conformant UE</w:t>
            </w:r>
            <w:r w:rsidRPr="001A58F8">
              <w:rPr>
                <w:rFonts w:ascii="Arial" w:hAnsi="Arial"/>
                <w:lang w:eastAsia="zh-TW"/>
              </w:rPr>
              <w:t xml:space="preserve"> according to the second test criteria.</w:t>
            </w:r>
          </w:p>
          <w:p w:rsidR="001E41F3" w:rsidRDefault="000B6FB9" w:rsidP="002F3273">
            <w:pPr>
              <w:pStyle w:val="CRCoverPage"/>
              <w:spacing w:after="0"/>
              <w:ind w:left="100"/>
              <w:rPr>
                <w:noProof/>
              </w:rPr>
            </w:pPr>
            <w:r w:rsidRPr="001A58F8">
              <w:rPr>
                <w:lang w:eastAsia="zh-TW"/>
              </w:rPr>
              <w:t xml:space="preserve">The </w:t>
            </w:r>
            <w:r>
              <w:rPr>
                <w:lang w:eastAsia="zh-TW"/>
              </w:rPr>
              <w:t>issue</w:t>
            </w:r>
            <w:r w:rsidRPr="001A58F8">
              <w:rPr>
                <w:lang w:eastAsia="zh-TW"/>
              </w:rPr>
              <w:t xml:space="preserve"> shows that when the schedul</w:t>
            </w:r>
            <w:r w:rsidR="002F3273">
              <w:rPr>
                <w:lang w:eastAsia="zh-TW"/>
              </w:rPr>
              <w:t>ed</w:t>
            </w:r>
            <w:r w:rsidRPr="001A58F8">
              <w:rPr>
                <w:lang w:eastAsia="zh-TW"/>
              </w:rPr>
              <w:t xml:space="preserve"> MCS in the PDCCH has reached the maximum MCS of the test case and the BLER is still less than 0.1, It’s not reasonable to declare that this UE failed the test</w:t>
            </w:r>
            <w:r w:rsidRPr="00534AF6">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6FB9">
            <w:pPr>
              <w:pStyle w:val="CRCoverPage"/>
              <w:spacing w:after="0"/>
              <w:ind w:left="100"/>
              <w:rPr>
                <w:noProof/>
              </w:rPr>
            </w:pPr>
            <w:r w:rsidRPr="00534AF6">
              <w:rPr>
                <w:lang w:eastAsia="zh-TW"/>
              </w:rPr>
              <w:t>Add</w:t>
            </w:r>
            <w:r>
              <w:rPr>
                <w:lang w:eastAsia="zh-TW"/>
              </w:rPr>
              <w:t>ed</w:t>
            </w:r>
            <w:r w:rsidRPr="00534AF6">
              <w:rPr>
                <w:lang w:eastAsia="zh-TW"/>
              </w:rPr>
              <w:t xml:space="preserve"> the </w:t>
            </w:r>
            <w:r>
              <w:rPr>
                <w:lang w:eastAsia="zh-TW"/>
              </w:rPr>
              <w:t>condition</w:t>
            </w:r>
            <w:r w:rsidRPr="00534AF6">
              <w:rPr>
                <w:lang w:eastAsia="zh-TW"/>
              </w:rPr>
              <w:t xml:space="preserve"> that “</w:t>
            </w:r>
            <w:r w:rsidRPr="00D45E0C">
              <w:rPr>
                <w:lang w:eastAsia="zh-TW"/>
              </w:rPr>
              <w:t xml:space="preserve">, or equal </w:t>
            </w:r>
            <w:r w:rsidR="002F3273">
              <w:rPr>
                <w:lang w:eastAsia="zh-TW"/>
              </w:rPr>
              <w:t xml:space="preserve">to </w:t>
            </w:r>
            <w:r w:rsidRPr="00D45E0C">
              <w:rPr>
                <w:lang w:eastAsia="zh-TW"/>
              </w:rPr>
              <w:t>or less than 0.1 wh</w:t>
            </w:r>
            <w:r>
              <w:rPr>
                <w:lang w:eastAsia="zh-TW"/>
              </w:rPr>
              <w:t xml:space="preserve">en </w:t>
            </w:r>
            <w:r w:rsidR="002F3273">
              <w:rPr>
                <w:lang w:eastAsia="zh-TW"/>
              </w:rPr>
              <w:t xml:space="preserve">the </w:t>
            </w:r>
            <w:r>
              <w:rPr>
                <w:lang w:eastAsia="zh-TW"/>
              </w:rPr>
              <w:t xml:space="preserve">highest MCS value </w:t>
            </w:r>
            <w:r w:rsidR="002F3273">
              <w:rPr>
                <w:lang w:eastAsia="zh-TW"/>
              </w:rPr>
              <w:t xml:space="preserve">for the test case </w:t>
            </w:r>
            <w:r w:rsidRPr="00D45E0C">
              <w:rPr>
                <w:lang w:eastAsia="zh-TW"/>
              </w:rPr>
              <w:t>has reached</w:t>
            </w:r>
            <w:r>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6FB9">
            <w:pPr>
              <w:pStyle w:val="CRCoverPage"/>
              <w:spacing w:after="0"/>
              <w:ind w:left="100"/>
              <w:rPr>
                <w:noProof/>
              </w:rPr>
            </w:pPr>
            <w:r>
              <w:t>The test will fail a conformant UE</w:t>
            </w:r>
            <w:r w:rsidRPr="00534AF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6FB9">
            <w:pPr>
              <w:pStyle w:val="CRCoverPage"/>
              <w:spacing w:after="0"/>
              <w:ind w:left="100"/>
              <w:rPr>
                <w:noProof/>
                <w:lang w:eastAsia="zh-CN"/>
              </w:rPr>
            </w:pPr>
            <w:r>
              <w:rPr>
                <w:rFonts w:hint="eastAsia"/>
                <w:noProof/>
                <w:lang w:eastAsia="zh-CN"/>
              </w:rPr>
              <w:t>9.2.1.</w:t>
            </w:r>
            <w:r>
              <w:rPr>
                <w:noProof/>
                <w:lang w:eastAsia="zh-CN"/>
              </w:rPr>
              <w:t>7, 9.2.1.8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F093C">
            <w:pPr>
              <w:pStyle w:val="CRCoverPage"/>
              <w:spacing w:after="0"/>
              <w:ind w:left="99"/>
              <w:rPr>
                <w:noProof/>
              </w:rPr>
            </w:pPr>
            <w:r>
              <w:rPr>
                <w:noProof/>
              </w:rPr>
              <w:t>TS</w:t>
            </w:r>
            <w:r w:rsidR="002F093C">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242A6">
            <w:pPr>
              <w:pStyle w:val="CRCoverPage"/>
              <w:spacing w:after="0"/>
              <w:ind w:left="100"/>
              <w:rPr>
                <w:noProof/>
                <w:lang w:eastAsia="zh-CN"/>
              </w:rPr>
            </w:pPr>
            <w:r>
              <w:rPr>
                <w:rFonts w:hint="eastAsia"/>
                <w:noProof/>
                <w:lang w:eastAsia="zh-CN"/>
              </w:rPr>
              <w:t>T</w:t>
            </w:r>
            <w:r>
              <w:rPr>
                <w:noProof/>
                <w:lang w:eastAsia="zh-CN"/>
              </w:rPr>
              <w:t>his is the resubmission of endorsed draftCR R4-2005523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C1D4B" w:rsidRDefault="007C1D4B">
      <w:pPr>
        <w:rPr>
          <w:i/>
          <w:noProof/>
          <w:lang w:eastAsia="zh-CN"/>
        </w:rPr>
      </w:pPr>
      <w:r w:rsidRPr="007C1D4B">
        <w:rPr>
          <w:rFonts w:hint="eastAsia"/>
          <w:i/>
          <w:noProof/>
          <w:highlight w:val="yellow"/>
          <w:lang w:eastAsia="zh-CN"/>
        </w:rPr>
        <w:lastRenderedPageBreak/>
        <w:t>&lt;</w:t>
      </w:r>
      <w:r w:rsidRPr="007C1D4B">
        <w:rPr>
          <w:i/>
          <w:noProof/>
          <w:highlight w:val="yellow"/>
          <w:lang w:eastAsia="zh-CN"/>
        </w:rPr>
        <w:t>Start of the changes</w:t>
      </w:r>
      <w:r w:rsidRPr="007C1D4B">
        <w:rPr>
          <w:rFonts w:hint="eastAsia"/>
          <w:i/>
          <w:noProof/>
          <w:highlight w:val="yellow"/>
          <w:lang w:eastAsia="zh-CN"/>
        </w:rPr>
        <w:t>&gt;</w:t>
      </w:r>
    </w:p>
    <w:p w:rsidR="007C1D4B" w:rsidRPr="003E3E9C" w:rsidRDefault="007C1D4B" w:rsidP="007C1D4B">
      <w:pPr>
        <w:pStyle w:val="4"/>
        <w:rPr>
          <w:lang w:eastAsia="zh-CN"/>
        </w:rPr>
      </w:pPr>
      <w:r w:rsidRPr="003E3E9C">
        <w:t>9.2.1.</w:t>
      </w:r>
      <w:r w:rsidRPr="003E3E9C">
        <w:rPr>
          <w:rFonts w:hint="eastAsia"/>
          <w:lang w:eastAsia="zh-CN"/>
        </w:rPr>
        <w:t>7</w:t>
      </w:r>
      <w:r w:rsidRPr="003E3E9C">
        <w:tab/>
        <w:t>FDD</w:t>
      </w:r>
      <w:r w:rsidRPr="003E3E9C">
        <w:rPr>
          <w:rFonts w:hint="eastAsia"/>
          <w:lang w:eastAsia="zh-CN"/>
        </w:rPr>
        <w:t xml:space="preserve"> (Modulation and TBS index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 xml:space="preserve">UE </w:t>
      </w:r>
      <w:r w:rsidRPr="003E3E9C">
        <w:t>Category</w:t>
      </w:r>
      <w:r w:rsidRPr="003E3E9C">
        <w:rPr>
          <w:rFonts w:hint="eastAsia"/>
          <w:lang w:eastAsia="zh-CN"/>
        </w:rPr>
        <w:t xml:space="preserve"> 11-12 and DL Category</w:t>
      </w:r>
      <w:r w:rsidRPr="003E3E9C">
        <w:t xml:space="preserve"> </w:t>
      </w:r>
      <w:r w:rsidRPr="003E3E9C">
        <w:rPr>
          <w:rFonts w:cs="Arial"/>
        </w:rPr>
        <w:t>≥11</w:t>
      </w:r>
      <w:r w:rsidRPr="003E3E9C">
        <w:t>. For the parameters specified in Table 9.2.1.</w:t>
      </w:r>
      <w:r w:rsidRPr="003E3E9C">
        <w:rPr>
          <w:rFonts w:hint="eastAsia"/>
          <w:lang w:eastAsia="zh-CN"/>
        </w:rPr>
        <w:t>7</w:t>
      </w:r>
      <w:r w:rsidRPr="003E3E9C">
        <w:t>-1, and using the downlink physical channels specified in tables C.3.2-1 and C.3.2-2, the reported CQI value according to RC.1</w:t>
      </w:r>
      <w:r w:rsidRPr="003E3E9C">
        <w:rPr>
          <w:rFonts w:hint="eastAsia"/>
          <w:lang w:eastAsia="zh-CN"/>
        </w:rPr>
        <w:t>A</w:t>
      </w:r>
      <w:r w:rsidRPr="003E3E9C">
        <w:t xml:space="preserve"> FDD</w:t>
      </w:r>
      <w:r w:rsidRPr="003E3E9C">
        <w:rPr>
          <w:rFonts w:hint="eastAsia"/>
          <w:lang w:eastAsia="zh-CN"/>
        </w:rPr>
        <w:t xml:space="preserve">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4" w:author="Huawei" w:date="2020-04-24T14:43:00Z">
        <w:r w:rsidR="00113865">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t>Table 9.2.1.</w:t>
      </w:r>
      <w:r w:rsidRPr="003E3E9C">
        <w:rPr>
          <w:rFonts w:hint="eastAsia"/>
          <w:lang w:eastAsia="zh-CN"/>
        </w:rPr>
        <w:t>7</w:t>
      </w:r>
      <w:r w:rsidRPr="003E3E9C">
        <w:t>-1: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652742814" r:id="rId13"/>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26" type="#_x0000_t75" style="width:14.1pt;height:14.6pt" o:ole="">
                  <v:imagedata r:id="rId14" o:title=""/>
                </v:shape>
                <o:OLEObject Type="Embed" ProgID="Equation.3" ShapeID="_x0000_i1026" DrawAspect="Content" ObjectID="_1652742815" r:id="rId15"/>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27" type="#_x0000_t75" style="width:19.65pt;height:20.15pt" o:ole="">
                  <v:imagedata r:id="rId16" o:title=""/>
                </v:shape>
                <o:OLEObject Type="Embed" ProgID="Equation.3" ShapeID="_x0000_i1027" DrawAspect="Content" ObjectID="_1652742816" r:id="rId17"/>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dB[mW/15kHz]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28" type="#_x0000_t75" style="width:23.4pt;height:19.65pt" o:ole="">
                  <v:imagedata r:id="rId18" o:title=""/>
                </v:shape>
                <o:OLEObject Type="Embed" ProgID="Equation.3" ShapeID="_x0000_i1028" DrawAspect="Content" ObjectID="_1652742817" r:id="rId19"/>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dB[mW/15kHz]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PUCCH Format 2</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ms</w:t>
            </w: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i/>
                <w:iCs/>
                <w:sz w:val="18"/>
                <w:szCs w:val="18"/>
              </w:rPr>
              <w:t>N</w:t>
            </w:r>
            <w:r w:rsidRPr="003E3E9C">
              <w:rPr>
                <w:rFonts w:ascii="Arial" w:eastAsia="?? ??" w:hAnsi="Arial" w:cs="v5.0.0" w:hint="eastAsia"/>
                <w:sz w:val="18"/>
                <w:szCs w:val="18"/>
                <w:vertAlign w:val="subscript"/>
              </w:rPr>
              <w:t>pd</w:t>
            </w:r>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i/>
                <w:sz w:val="18"/>
                <w:szCs w:val="18"/>
              </w:rPr>
              <w:t>cqi-pmi-ConfigurationIndex</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6</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FDD according to Table A.4-1 with one sided dynamic OCNG Pattern OP.1 FDD as described in Annex A.5.1.1.</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2:</w:t>
            </w:r>
            <w:r w:rsidRPr="003E3E9C">
              <w:rPr>
                <w:rFonts w:ascii="Arial" w:hAnsi="Arial" w:cs="Arial"/>
                <w:sz w:val="18"/>
                <w:szCs w:val="18"/>
              </w:rPr>
              <w:tab/>
              <w:t>For each test, the minimum requirements shall be fulfilled for at least one of the two SNR(s) and the respective wanted signal input level.</w:t>
            </w:r>
          </w:p>
        </w:tc>
      </w:tr>
    </w:tbl>
    <w:p w:rsidR="007C1D4B" w:rsidRPr="003E3E9C" w:rsidRDefault="007C1D4B" w:rsidP="007C1D4B"/>
    <w:p w:rsidR="007C1D4B" w:rsidRPr="003E3E9C" w:rsidRDefault="007C1D4B" w:rsidP="007C1D4B">
      <w:pPr>
        <w:pStyle w:val="4"/>
        <w:rPr>
          <w:lang w:eastAsia="zh-CN"/>
        </w:rPr>
      </w:pPr>
      <w:r w:rsidRPr="003E3E9C">
        <w:t>9.2.1.</w:t>
      </w:r>
      <w:r w:rsidRPr="003E3E9C">
        <w:rPr>
          <w:rFonts w:hint="eastAsia"/>
          <w:lang w:eastAsia="zh-CN"/>
        </w:rPr>
        <w:t>8</w:t>
      </w:r>
      <w:r w:rsidRPr="003E3E9C">
        <w:tab/>
        <w:t>TDD</w:t>
      </w:r>
      <w:r w:rsidRPr="003E3E9C">
        <w:rPr>
          <w:rFonts w:hint="eastAsia"/>
          <w:lang w:eastAsia="zh-CN"/>
        </w:rPr>
        <w:t xml:space="preserve"> </w:t>
      </w:r>
      <w:r w:rsidRPr="003E3E9C">
        <w:rPr>
          <w:lang w:eastAsia="zh-CN"/>
        </w:rPr>
        <w:t>(Modulation and TBS ind</w:t>
      </w:r>
      <w:r w:rsidRPr="003E3E9C">
        <w:rPr>
          <w:rFonts w:hint="eastAsia"/>
          <w:lang w:eastAsia="zh-CN"/>
        </w:rPr>
        <w:t>e</w:t>
      </w:r>
      <w:r w:rsidRPr="003E3E9C">
        <w:rPr>
          <w:lang w:eastAsia="zh-CN"/>
        </w:rPr>
        <w:t>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UE</w:t>
      </w:r>
      <w:r w:rsidRPr="003E3E9C">
        <w:t xml:space="preserve"> Category</w:t>
      </w:r>
      <w:r w:rsidRPr="003E3E9C">
        <w:rPr>
          <w:rFonts w:hint="eastAsia"/>
          <w:lang w:eastAsia="zh-CN"/>
        </w:rPr>
        <w:t xml:space="preserve"> 11-12 and UE DL Category</w:t>
      </w:r>
      <w:r w:rsidRPr="003E3E9C">
        <w:t xml:space="preserve"> </w:t>
      </w:r>
      <w:r w:rsidRPr="003E3E9C">
        <w:rPr>
          <w:rFonts w:cs="Arial"/>
        </w:rPr>
        <w:t>≥11</w:t>
      </w:r>
      <w:r w:rsidRPr="003E3E9C">
        <w:t>. For the parameters specified in Table 9.2.1.</w:t>
      </w:r>
      <w:r w:rsidRPr="003E3E9C">
        <w:rPr>
          <w:rFonts w:hint="eastAsia"/>
          <w:lang w:eastAsia="zh-CN"/>
        </w:rPr>
        <w:t>8</w:t>
      </w:r>
      <w:r w:rsidRPr="003E3E9C">
        <w:t xml:space="preserve">-1, and using the downlink physical channels specified in tables C.3.2-1 and C.3.2-2, the reported CQI value according to </w:t>
      </w:r>
      <w:r w:rsidRPr="003E3E9C">
        <w:rPr>
          <w:rFonts w:hint="eastAsia"/>
          <w:lang w:eastAsia="zh-CN"/>
        </w:rPr>
        <w:t xml:space="preserve">RC.1A </w:t>
      </w:r>
      <w:r w:rsidRPr="003E3E9C">
        <w:rPr>
          <w:lang w:eastAsia="zh-CN"/>
        </w:rPr>
        <w:t>T</w:t>
      </w:r>
      <w:r w:rsidRPr="003E3E9C">
        <w:rPr>
          <w:rFonts w:hint="eastAsia"/>
          <w:lang w:eastAsia="zh-CN"/>
        </w:rPr>
        <w:t>DD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5" w:author="Huawei" w:date="2020-04-24T14:44:00Z">
        <w:r w:rsidR="0060350C">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lastRenderedPageBreak/>
        <w:t>Table 9.2.1.</w:t>
      </w:r>
      <w:r w:rsidRPr="003E3E9C">
        <w:rPr>
          <w:rFonts w:hint="eastAsia"/>
          <w:lang w:eastAsia="zh-CN"/>
        </w:rPr>
        <w:t>8</w:t>
      </w:r>
      <w:r w:rsidRPr="003E3E9C">
        <w:t>-1: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w:t>
            </w: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Uplink downlink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Special subframe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4</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 id="_x0000_i1029" type="#_x0000_t75" style="width:14.6pt;height:14.6pt" o:ole="">
                  <v:imagedata r:id="rId12" o:title=""/>
                </v:shape>
                <o:OLEObject Type="Embed" ProgID="Equation.3" ShapeID="_x0000_i1029" DrawAspect="Content" ObjectID="_1652742818" r:id="rId20"/>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30" type="#_x0000_t75" style="width:14.1pt;height:14.6pt" o:ole="">
                  <v:imagedata r:id="rId14" o:title=""/>
                </v:shape>
                <o:OLEObject Type="Embed" ProgID="Equation.3" ShapeID="_x0000_i1030" DrawAspect="Content" ObjectID="_1652742819" r:id="rId21"/>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31" type="#_x0000_t75" style="width:19.65pt;height:20.15pt" o:ole="">
                  <v:imagedata r:id="rId16" o:title=""/>
                </v:shape>
                <o:OLEObject Type="Embed" ProgID="Equation.3" ShapeID="_x0000_i1031" DrawAspect="Content" ObjectID="_1652742820" r:id="rId22"/>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dB[mW/15kHz]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32" type="#_x0000_t75" style="width:23.4pt;height:19.65pt" o:ole="">
                  <v:imagedata r:id="rId18" o:title=""/>
                </v:shape>
                <o:OLEObject Type="Embed" ProgID="Equation.3" ShapeID="_x0000_i1032" DrawAspect="Content" ObjectID="_1652742821" r:id="rId23"/>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dB[mW/15kHz]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PUSCH (Note 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ms</w:t>
            </w: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i/>
                <w:iCs/>
                <w:sz w:val="18"/>
                <w:szCs w:val="18"/>
              </w:rPr>
              <w:t>N</w:t>
            </w:r>
            <w:r w:rsidRPr="003E3E9C">
              <w:rPr>
                <w:rFonts w:ascii="Arial" w:eastAsia="?? ??" w:hAnsi="Arial" w:cs="v5.0.0" w:hint="eastAsia"/>
                <w:sz w:val="18"/>
                <w:szCs w:val="18"/>
                <w:vertAlign w:val="subscript"/>
              </w:rPr>
              <w:t>pd</w:t>
            </w:r>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i/>
                <w:sz w:val="18"/>
                <w:szCs w:val="18"/>
              </w:rPr>
              <w:t>cqi-pmi-ConfigurationIndex</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i/>
                <w:sz w:val="18"/>
                <w:szCs w:val="18"/>
              </w:rPr>
            </w:pPr>
            <w:r w:rsidRPr="003E3E9C">
              <w:rPr>
                <w:rFonts w:ascii="Arial" w:hAnsi="Arial" w:cs="Arial"/>
                <w:iCs/>
                <w:sz w:val="18"/>
                <w:szCs w:val="18"/>
              </w:rPr>
              <w:t>ACK/NACK feedback mode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Multiplexing</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TDD according to Table A.4-1 with one sided dynamic OCNG Pattern OP.1 TDD as described in Annex A.5.2.1.</w:t>
            </w:r>
          </w:p>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2:</w:t>
            </w:r>
            <w:r w:rsidRPr="003E3E9C">
              <w:rPr>
                <w:rFonts w:ascii="Arial" w:hAnsi="Arial" w:cs="Arial"/>
                <w:sz w:val="18"/>
                <w:szCs w:val="18"/>
              </w:rPr>
              <w:tab/>
              <w:t xml:space="preserve">For each test, the minimum requirements shall be fulfilled for at least one of the two SNR(s) and the respective wanted signal input level. </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3:</w:t>
            </w:r>
            <w:r w:rsidRPr="003E3E9C">
              <w:rPr>
                <w:rFonts w:ascii="Arial" w:hAnsi="Arial" w:cs="Arial"/>
                <w:sz w:val="18"/>
                <w:szCs w:val="18"/>
              </w:rPr>
              <w:tab/>
              <w:t>To avoid collisions between CQI reports and HARQ-ACK it is necessary to report both on PUSCH instead of PUCCH. PDCCH DCI format 0 shall be transmitted in downlink SF#3 and #8 to allow periodic CQI to multiplex with the HARQ-ACK on PUSCH in uplink subframe SF#7 and #2.</w:t>
            </w:r>
          </w:p>
        </w:tc>
      </w:tr>
    </w:tbl>
    <w:p w:rsidR="007C1D4B" w:rsidRPr="003E3E9C" w:rsidRDefault="007C1D4B" w:rsidP="007C1D4B"/>
    <w:p w:rsidR="007C1D4B" w:rsidRPr="007C1D4B" w:rsidRDefault="007C1D4B">
      <w:pPr>
        <w:rPr>
          <w:i/>
          <w:noProof/>
          <w:lang w:eastAsia="zh-CN"/>
        </w:rPr>
      </w:pPr>
      <w:r w:rsidRPr="007C1D4B">
        <w:rPr>
          <w:rFonts w:hint="eastAsia"/>
          <w:i/>
          <w:noProof/>
          <w:highlight w:val="yellow"/>
          <w:lang w:eastAsia="zh-CN"/>
        </w:rPr>
        <w:t>&lt;</w:t>
      </w:r>
      <w:r w:rsidRPr="007C1D4B">
        <w:rPr>
          <w:i/>
          <w:noProof/>
          <w:highlight w:val="yellow"/>
          <w:lang w:eastAsia="zh-CN"/>
        </w:rPr>
        <w:t>End of the changes</w:t>
      </w:r>
      <w:r w:rsidRPr="007C1D4B">
        <w:rPr>
          <w:rFonts w:hint="eastAsia"/>
          <w:i/>
          <w:noProof/>
          <w:highlight w:val="yellow"/>
          <w:lang w:eastAsia="zh-CN"/>
        </w:rPr>
        <w:t>&gt;</w:t>
      </w:r>
    </w:p>
    <w:sectPr w:rsidR="007C1D4B" w:rsidRPr="007C1D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DCC" w:rsidRDefault="00097DCC">
      <w:r>
        <w:separator/>
      </w:r>
    </w:p>
  </w:endnote>
  <w:endnote w:type="continuationSeparator" w:id="0">
    <w:p w:rsidR="00097DCC" w:rsidRDefault="0009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DCC" w:rsidRDefault="00097DCC">
      <w:r>
        <w:separator/>
      </w:r>
    </w:p>
  </w:footnote>
  <w:footnote w:type="continuationSeparator" w:id="0">
    <w:p w:rsidR="00097DCC" w:rsidRDefault="00097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77C"/>
    <w:rsid w:val="00097DCC"/>
    <w:rsid w:val="000A6394"/>
    <w:rsid w:val="000B6FB9"/>
    <w:rsid w:val="000B7FED"/>
    <w:rsid w:val="000C038A"/>
    <w:rsid w:val="000C6598"/>
    <w:rsid w:val="000E5855"/>
    <w:rsid w:val="00113865"/>
    <w:rsid w:val="00135DBD"/>
    <w:rsid w:val="00141744"/>
    <w:rsid w:val="00143BB3"/>
    <w:rsid w:val="00145D43"/>
    <w:rsid w:val="00192C46"/>
    <w:rsid w:val="001A08B3"/>
    <w:rsid w:val="001A7B60"/>
    <w:rsid w:val="001B52F0"/>
    <w:rsid w:val="001B7A65"/>
    <w:rsid w:val="001E41F3"/>
    <w:rsid w:val="001F4C2C"/>
    <w:rsid w:val="0026004D"/>
    <w:rsid w:val="002640DD"/>
    <w:rsid w:val="00275D12"/>
    <w:rsid w:val="00284FEB"/>
    <w:rsid w:val="002860C4"/>
    <w:rsid w:val="002B5741"/>
    <w:rsid w:val="002E695A"/>
    <w:rsid w:val="002F093C"/>
    <w:rsid w:val="002F3273"/>
    <w:rsid w:val="00305409"/>
    <w:rsid w:val="003242A6"/>
    <w:rsid w:val="003471C8"/>
    <w:rsid w:val="003609EF"/>
    <w:rsid w:val="0036231A"/>
    <w:rsid w:val="00374DD4"/>
    <w:rsid w:val="003A2AD2"/>
    <w:rsid w:val="003E1A36"/>
    <w:rsid w:val="00410371"/>
    <w:rsid w:val="004242F1"/>
    <w:rsid w:val="0047025C"/>
    <w:rsid w:val="00495783"/>
    <w:rsid w:val="004B75B7"/>
    <w:rsid w:val="00512C4C"/>
    <w:rsid w:val="0051580D"/>
    <w:rsid w:val="00531F19"/>
    <w:rsid w:val="00547111"/>
    <w:rsid w:val="00592D74"/>
    <w:rsid w:val="005C0D09"/>
    <w:rsid w:val="005C5AAE"/>
    <w:rsid w:val="005D5BA6"/>
    <w:rsid w:val="005E21FC"/>
    <w:rsid w:val="005E2C44"/>
    <w:rsid w:val="0060350C"/>
    <w:rsid w:val="00621188"/>
    <w:rsid w:val="006257ED"/>
    <w:rsid w:val="0066322D"/>
    <w:rsid w:val="00666E7A"/>
    <w:rsid w:val="00680179"/>
    <w:rsid w:val="00695808"/>
    <w:rsid w:val="006B46FB"/>
    <w:rsid w:val="006B5A39"/>
    <w:rsid w:val="006E21FB"/>
    <w:rsid w:val="006F23DF"/>
    <w:rsid w:val="00742C47"/>
    <w:rsid w:val="00774A52"/>
    <w:rsid w:val="00792342"/>
    <w:rsid w:val="007977A8"/>
    <w:rsid w:val="007B512A"/>
    <w:rsid w:val="007B63F7"/>
    <w:rsid w:val="007C1D4B"/>
    <w:rsid w:val="007C2097"/>
    <w:rsid w:val="007D4299"/>
    <w:rsid w:val="007D6A07"/>
    <w:rsid w:val="007F7259"/>
    <w:rsid w:val="008040A8"/>
    <w:rsid w:val="008279FA"/>
    <w:rsid w:val="008626E7"/>
    <w:rsid w:val="00870EE7"/>
    <w:rsid w:val="008863B9"/>
    <w:rsid w:val="008A348D"/>
    <w:rsid w:val="008A45A6"/>
    <w:rsid w:val="008B333F"/>
    <w:rsid w:val="008C415D"/>
    <w:rsid w:val="008F686C"/>
    <w:rsid w:val="009148DE"/>
    <w:rsid w:val="00941E30"/>
    <w:rsid w:val="009777D9"/>
    <w:rsid w:val="00991B88"/>
    <w:rsid w:val="0099673E"/>
    <w:rsid w:val="009A5753"/>
    <w:rsid w:val="009A579D"/>
    <w:rsid w:val="009A6668"/>
    <w:rsid w:val="009E1520"/>
    <w:rsid w:val="009E3297"/>
    <w:rsid w:val="009F734F"/>
    <w:rsid w:val="00A246B6"/>
    <w:rsid w:val="00A47E70"/>
    <w:rsid w:val="00A50CF0"/>
    <w:rsid w:val="00A7671C"/>
    <w:rsid w:val="00AA0BD8"/>
    <w:rsid w:val="00AA2CBC"/>
    <w:rsid w:val="00AB03C4"/>
    <w:rsid w:val="00AC5820"/>
    <w:rsid w:val="00AD1CD8"/>
    <w:rsid w:val="00B17788"/>
    <w:rsid w:val="00B258BB"/>
    <w:rsid w:val="00B67B97"/>
    <w:rsid w:val="00B96893"/>
    <w:rsid w:val="00B968C8"/>
    <w:rsid w:val="00BA3EC5"/>
    <w:rsid w:val="00BA51D9"/>
    <w:rsid w:val="00BB0497"/>
    <w:rsid w:val="00BB5DFC"/>
    <w:rsid w:val="00BB7B97"/>
    <w:rsid w:val="00BD26D1"/>
    <w:rsid w:val="00BD279D"/>
    <w:rsid w:val="00BD6BB8"/>
    <w:rsid w:val="00C41646"/>
    <w:rsid w:val="00C444A5"/>
    <w:rsid w:val="00C66BA2"/>
    <w:rsid w:val="00C71BE5"/>
    <w:rsid w:val="00C759E8"/>
    <w:rsid w:val="00C95985"/>
    <w:rsid w:val="00CC5026"/>
    <w:rsid w:val="00CC68D0"/>
    <w:rsid w:val="00D03F9A"/>
    <w:rsid w:val="00D06D51"/>
    <w:rsid w:val="00D24991"/>
    <w:rsid w:val="00D50255"/>
    <w:rsid w:val="00D66520"/>
    <w:rsid w:val="00D9505A"/>
    <w:rsid w:val="00DC186B"/>
    <w:rsid w:val="00DE34CF"/>
    <w:rsid w:val="00E13F3D"/>
    <w:rsid w:val="00E34898"/>
    <w:rsid w:val="00EB09B7"/>
    <w:rsid w:val="00ED5240"/>
    <w:rsid w:val="00EE7649"/>
    <w:rsid w:val="00EE7D7C"/>
    <w:rsid w:val="00F25D98"/>
    <w:rsid w:val="00F300FB"/>
    <w:rsid w:val="00F703A5"/>
    <w:rsid w:val="00FB6386"/>
    <w:rsid w:val="00FD4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B6FB9"/>
    <w:rPr>
      <w:rFonts w:ascii="Times New Roman" w:hAnsi="Times New Roman"/>
      <w:lang w:val="en-GB" w:eastAsia="en-US"/>
    </w:rPr>
  </w:style>
  <w:style w:type="character" w:customStyle="1" w:styleId="THChar">
    <w:name w:val="TH Char"/>
    <w:link w:val="TH"/>
    <w:rsid w:val="007C1D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ABED-F914-4AA7-BB63-D00B09A3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2020-04-23T13:54:00Z</dcterms:created>
  <dcterms:modified xsi:type="dcterms:W3CDTF">2020-06-03T18:25:00Z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(3)VdIeOWF2bLU2KOcKdS7PJIdKktPsO4bX9mXALCjpFaap1TxbOuP1tV5s67TDqd3EJbjmfMkH
opZhhOhP9TFjcDNdKVbboVCY9+IaUOtVUcuY7ARx7rDnLCdUmwipgASbjaDWSJjXq6aJnU4C
aiN7uH5mo4HUSATRlPetRTXHjQ/guLgUVWSWdTTtFKMSgdshl9b9ND1ArSrACBjDa5aGpvrP
ZI+IaLvBrLnqoWpbeX</vt:lpwstr>
  </property>
  <property fmtid="{D5CDD505-2E9C-101B-9397-08002B2CF9AE}" pid="22" name="_2015_ms_pID_7253431">
    <vt:lpwstr>8gnydIfIa8690gXfvbg/U6wPpd5LJ1TMg8jq62fgBHV6dcu1h+tVYu
YNwPK8xTOpfVCZQaqFd3MTHv61azFENqDIcDpfpKAXMi8xse1zt3o7ZOMwmWftksRVh/51ip
+PuLkGAbybT/RQf5Tek+EKxll533Q5lLaPvR/NEGNyz91AT+yWUO7Wn543D/iD0XI6zqPDhx
aMMP21zwXwJYQn5c21kJ75xS1fo83oPyhnWx</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1591206851</vt:lpwstr>
  </property>
</Properties>
</file>